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BA" w:rsidRDefault="00F226BA" w:rsidP="00866215">
      <w:pPr>
        <w:pStyle w:val="Standard"/>
        <w:tabs>
          <w:tab w:val="left" w:pos="4215"/>
          <w:tab w:val="left" w:pos="5880"/>
        </w:tabs>
      </w:pPr>
      <w:bookmarkStart w:id="0" w:name="_GoBack"/>
      <w:bookmarkEnd w:id="0"/>
    </w:p>
    <w:p w:rsidR="00F226BA" w:rsidRPr="0023349A" w:rsidRDefault="00F226BA">
      <w:pPr>
        <w:pStyle w:val="Standard"/>
        <w:tabs>
          <w:tab w:val="left" w:pos="4215"/>
          <w:tab w:val="left" w:pos="5880"/>
        </w:tabs>
        <w:rPr>
          <w:color w:val="FF0000"/>
          <w:sz w:val="20"/>
          <w:szCs w:val="20"/>
        </w:rPr>
      </w:pPr>
    </w:p>
    <w:p w:rsidR="00F226BA" w:rsidRPr="00DA2AE0" w:rsidRDefault="009E3133" w:rsidP="00DA2AE0">
      <w:pPr>
        <w:pStyle w:val="Standard"/>
        <w:tabs>
          <w:tab w:val="left" w:pos="528"/>
          <w:tab w:val="center" w:pos="4536"/>
        </w:tabs>
        <w:rPr>
          <w:color w:val="FF0000"/>
        </w:rPr>
      </w:pPr>
      <w:r>
        <w:rPr>
          <w:rFonts w:eastAsia="SimSun" w:cs="Calibri"/>
          <w:b/>
          <w:color w:val="000000"/>
          <w:sz w:val="44"/>
          <w:szCs w:val="44"/>
          <w:lang w:bidi="hi-IN"/>
        </w:rPr>
        <w:tab/>
      </w:r>
      <w:r>
        <w:rPr>
          <w:rFonts w:eastAsia="SimSun" w:cs="Calibri"/>
          <w:b/>
          <w:color w:val="000000"/>
          <w:sz w:val="44"/>
          <w:szCs w:val="44"/>
          <w:lang w:bidi="hi-IN"/>
        </w:rPr>
        <w:tab/>
      </w:r>
      <w:r w:rsidR="00B427F8">
        <w:rPr>
          <w:rFonts w:eastAsia="SimSun" w:cs="Calibri"/>
          <w:b/>
          <w:color w:val="FF0000"/>
          <w:sz w:val="44"/>
          <w:szCs w:val="44"/>
          <w:lang w:bidi="hi-IN"/>
        </w:rPr>
        <w:t xml:space="preserve">SORIŠKA PLANINA, LAJNAR, </w:t>
      </w:r>
      <w:r w:rsidR="00526D39">
        <w:rPr>
          <w:rFonts w:eastAsia="SimSun" w:cs="Calibri"/>
          <w:b/>
          <w:color w:val="FF0000"/>
          <w:sz w:val="44"/>
          <w:szCs w:val="44"/>
          <w:lang w:bidi="hi-IN"/>
        </w:rPr>
        <w:t xml:space="preserve">SLATNIK in </w:t>
      </w:r>
      <w:r w:rsidR="00B427F8">
        <w:rPr>
          <w:rFonts w:eastAsia="SimSun" w:cs="Calibri"/>
          <w:b/>
          <w:color w:val="FF0000"/>
          <w:sz w:val="44"/>
          <w:szCs w:val="44"/>
          <w:lang w:bidi="hi-IN"/>
        </w:rPr>
        <w:t>MOŽIC</w:t>
      </w:r>
    </w:p>
    <w:p w:rsidR="00447612" w:rsidRPr="00B427F8" w:rsidRDefault="00011C5D" w:rsidP="00447612">
      <w:pPr>
        <w:pStyle w:val="Standard"/>
        <w:jc w:val="center"/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</w:pPr>
      <w:r w:rsidRPr="008F2C51">
        <w:rPr>
          <w:rFonts w:eastAsia="SimSun" w:cs="Calibri"/>
          <w:b/>
          <w:i/>
          <w:iCs/>
          <w:color w:val="000000"/>
          <w:sz w:val="36"/>
          <w:szCs w:val="36"/>
          <w:lang w:bidi="hi-IN"/>
        </w:rPr>
        <w:t xml:space="preserve"> </w:t>
      </w:r>
      <w:r w:rsidR="00B427F8"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  <w:t>SOBOTA, 17.</w:t>
      </w:r>
      <w:r w:rsidR="00F4506F"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  <w:t xml:space="preserve"> </w:t>
      </w:r>
      <w:r w:rsidR="00B427F8"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  <w:t>5.</w:t>
      </w:r>
      <w:r w:rsidR="00F4506F"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  <w:t xml:space="preserve"> </w:t>
      </w:r>
      <w:r w:rsidR="00B427F8"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  <w:t>202</w:t>
      </w:r>
      <w:r w:rsidR="00DA2AE0">
        <w:rPr>
          <w:rFonts w:eastAsia="SimSun" w:cs="Calibri"/>
          <w:b/>
          <w:i/>
          <w:iCs/>
          <w:color w:val="000000"/>
          <w:sz w:val="36"/>
          <w:szCs w:val="36"/>
          <w:u w:val="single"/>
          <w:lang w:bidi="hi-IN"/>
        </w:rPr>
        <w:t>5</w:t>
      </w:r>
    </w:p>
    <w:p w:rsidR="00DA2AE0" w:rsidRPr="00866215" w:rsidRDefault="00F4506F" w:rsidP="0023349A">
      <w:pPr>
        <w:pStyle w:val="Standard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Soriška planina (1307 m</w:t>
      </w:r>
      <w:r w:rsidR="00EF24FA">
        <w:rPr>
          <w:sz w:val="24"/>
          <w:szCs w:val="24"/>
        </w:rPr>
        <w:t>) je idealno izhodišče za številne krajše ali daljše pohode v Juli</w:t>
      </w:r>
      <w:r>
        <w:rPr>
          <w:sz w:val="24"/>
          <w:szCs w:val="24"/>
        </w:rPr>
        <w:t>jskih Alpah, tako v poletnem kot</w:t>
      </w:r>
      <w:r w:rsidR="00EF24FA">
        <w:rPr>
          <w:sz w:val="24"/>
          <w:szCs w:val="24"/>
        </w:rPr>
        <w:t xml:space="preserve"> zimskem </w:t>
      </w:r>
      <w:r w:rsidR="00AD5CD2">
        <w:rPr>
          <w:sz w:val="24"/>
          <w:szCs w:val="24"/>
        </w:rPr>
        <w:t xml:space="preserve">času. Pozimi je še posebej </w:t>
      </w:r>
      <w:r w:rsidR="00EF24FA">
        <w:rPr>
          <w:sz w:val="24"/>
          <w:szCs w:val="24"/>
        </w:rPr>
        <w:t>živahno, ker je tam tudi poznano smučišče. S parkirišča na Bohinjskem sedlu</w:t>
      </w:r>
      <w:r>
        <w:rPr>
          <w:sz w:val="24"/>
          <w:szCs w:val="24"/>
        </w:rPr>
        <w:t xml:space="preserve"> (1277 m</w:t>
      </w:r>
      <w:r w:rsidR="00400DE5">
        <w:rPr>
          <w:sz w:val="24"/>
          <w:szCs w:val="24"/>
        </w:rPr>
        <w:t>)</w:t>
      </w:r>
      <w:r w:rsidR="00EF24FA">
        <w:rPr>
          <w:sz w:val="24"/>
          <w:szCs w:val="24"/>
        </w:rPr>
        <w:t xml:space="preserve"> pod Brunarico</w:t>
      </w:r>
      <w:r w:rsidR="00400DE5">
        <w:rPr>
          <w:sz w:val="24"/>
          <w:szCs w:val="24"/>
        </w:rPr>
        <w:t xml:space="preserve"> se nam odpre lep pogled na okoliške hribe s pre</w:t>
      </w:r>
      <w:r>
        <w:rPr>
          <w:sz w:val="24"/>
          <w:szCs w:val="24"/>
        </w:rPr>
        <w:t>čudovitimi razgledi na Lajnar (1549 m), Slatnik (1609 m), Možic (1603 m</w:t>
      </w:r>
      <w:r w:rsidR="00400DE5">
        <w:rPr>
          <w:sz w:val="24"/>
          <w:szCs w:val="24"/>
        </w:rPr>
        <w:t xml:space="preserve">) in še naprej do </w:t>
      </w:r>
      <w:proofErr w:type="spellStart"/>
      <w:r w:rsidR="00400DE5">
        <w:rPr>
          <w:sz w:val="24"/>
          <w:szCs w:val="24"/>
        </w:rPr>
        <w:t>Šavnika</w:t>
      </w:r>
      <w:proofErr w:type="spellEnd"/>
      <w:r w:rsidR="00400DE5">
        <w:rPr>
          <w:sz w:val="24"/>
          <w:szCs w:val="24"/>
        </w:rPr>
        <w:t>,</w:t>
      </w:r>
      <w:r w:rsidR="00D44578">
        <w:rPr>
          <w:sz w:val="24"/>
          <w:szCs w:val="24"/>
        </w:rPr>
        <w:t xml:space="preserve"> </w:t>
      </w:r>
      <w:proofErr w:type="spellStart"/>
      <w:r w:rsidR="00D44578">
        <w:rPr>
          <w:sz w:val="24"/>
          <w:szCs w:val="24"/>
        </w:rPr>
        <w:t>Dravha</w:t>
      </w:r>
      <w:proofErr w:type="spellEnd"/>
      <w:r w:rsidR="00D44578">
        <w:rPr>
          <w:sz w:val="24"/>
          <w:szCs w:val="24"/>
        </w:rPr>
        <w:t>,</w:t>
      </w:r>
      <w:r w:rsidR="00400DE5">
        <w:rPr>
          <w:sz w:val="24"/>
          <w:szCs w:val="24"/>
        </w:rPr>
        <w:t xml:space="preserve"> Črne Prsti</w:t>
      </w:r>
      <w:r w:rsidR="0023349A">
        <w:rPr>
          <w:sz w:val="24"/>
          <w:szCs w:val="24"/>
        </w:rPr>
        <w:t xml:space="preserve">, Ratitovca in še kam naokoli. </w:t>
      </w:r>
      <w:r w:rsidR="00400DE5">
        <w:rPr>
          <w:sz w:val="24"/>
          <w:szCs w:val="24"/>
        </w:rPr>
        <w:t>Po grebenu je potekala utrjena meja med Italijo in Kraljevino Jugoslavijo, zato je še dandanes opaziti na teh območjih veliko bunkerj</w:t>
      </w:r>
      <w:r>
        <w:rPr>
          <w:sz w:val="24"/>
          <w:szCs w:val="24"/>
        </w:rPr>
        <w:t>ev in kamnitih vojaških stavb (karavel</w:t>
      </w:r>
      <w:r w:rsidR="00400DE5">
        <w:rPr>
          <w:sz w:val="24"/>
          <w:szCs w:val="24"/>
        </w:rPr>
        <w:t>)</w:t>
      </w:r>
      <w:r w:rsidR="00DA2AE0">
        <w:rPr>
          <w:sz w:val="24"/>
          <w:szCs w:val="24"/>
        </w:rPr>
        <w:t>.</w:t>
      </w:r>
      <w:r w:rsidR="0023349A">
        <w:rPr>
          <w:sz w:val="24"/>
          <w:szCs w:val="24"/>
        </w:rPr>
        <w:t xml:space="preserve"> </w:t>
      </w:r>
      <w:r w:rsidR="0023349A" w:rsidRPr="0023349A">
        <w:rPr>
          <w:sz w:val="24"/>
          <w:szCs w:val="24"/>
        </w:rPr>
        <w:t>Naše pohode podpira tudi Mestna občina Novo mesto.</w:t>
      </w:r>
    </w:p>
    <w:tbl>
      <w:tblPr>
        <w:tblW w:w="18257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8815"/>
        <w:gridCol w:w="8262"/>
      </w:tblGrid>
      <w:tr w:rsidR="00400DE5" w:rsidTr="00526D39"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Pr="00223F2A" w:rsidRDefault="00400DE5">
            <w:pPr>
              <w:pStyle w:val="Standard"/>
              <w:rPr>
                <w:rFonts w:cs="Calibri"/>
                <w:sz w:val="16"/>
                <w:szCs w:val="16"/>
              </w:rPr>
            </w:pPr>
          </w:p>
          <w:p w:rsidR="00400DE5" w:rsidRDefault="00400DE5">
            <w:pPr>
              <w:pStyle w:val="Standard"/>
            </w:pPr>
            <w:r>
              <w:rPr>
                <w:rFonts w:cs="Calibri"/>
                <w:b/>
                <w:bCs/>
              </w:rPr>
              <w:t>ODHOD: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Pr="00866215" w:rsidRDefault="00400DE5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rFonts w:cs="Calibri"/>
              </w:rPr>
              <w:t xml:space="preserve"> </w:t>
            </w:r>
          </w:p>
          <w:p w:rsidR="00400DE5" w:rsidRPr="00866215" w:rsidRDefault="00400DE5">
            <w:pPr>
              <w:pStyle w:val="Standard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Dobimo se na zbirnem mestu pri OŠ Bršljin ob </w:t>
            </w:r>
            <w:r>
              <w:rPr>
                <w:rFonts w:cs="Calibri"/>
                <w:sz w:val="24"/>
                <w:szCs w:val="24"/>
              </w:rPr>
              <w:t>7.</w:t>
            </w:r>
            <w:r w:rsidR="00144FF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uri. </w:t>
            </w:r>
            <w:r w:rsidR="00D44578">
              <w:rPr>
                <w:rFonts w:cs="Calibri"/>
                <w:sz w:val="24"/>
                <w:szCs w:val="24"/>
              </w:rPr>
              <w:t>Ker je izlet namenjen tudi mladim planincem, se bomo z avtobusom odpeljali iz Novega mesta direktno na Soriško planino oziroma Bohinjsko sedlo nad Bohinjem</w:t>
            </w:r>
            <w:r w:rsidR="00144FF7">
              <w:rPr>
                <w:rFonts w:cs="Calibri"/>
                <w:sz w:val="24"/>
                <w:szCs w:val="24"/>
              </w:rPr>
              <w:t>, kjer bo naše izhodišče.</w:t>
            </w:r>
          </w:p>
          <w:p w:rsidR="00400DE5" w:rsidRPr="00866215" w:rsidRDefault="00400DE5">
            <w:pPr>
              <w:pStyle w:val="Standard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62" w:type="dxa"/>
          </w:tcPr>
          <w:p w:rsidR="00400DE5" w:rsidRDefault="00400DE5">
            <w:pPr>
              <w:pStyle w:val="Standard"/>
              <w:jc w:val="both"/>
              <w:rPr>
                <w:rFonts w:cs="Calibri"/>
              </w:rPr>
            </w:pPr>
          </w:p>
        </w:tc>
      </w:tr>
      <w:tr w:rsidR="00400DE5" w:rsidTr="00526D39">
        <w:trPr>
          <w:trHeight w:val="2292"/>
        </w:trPr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Default="00400DE5">
            <w:pPr>
              <w:pStyle w:val="Standard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TURA:</w:t>
            </w:r>
          </w:p>
          <w:p w:rsidR="00400DE5" w:rsidRPr="00A6437D" w:rsidRDefault="00400DE5" w:rsidP="00A6437D">
            <w:pPr>
              <w:rPr>
                <w:lang w:eastAsia="en-US"/>
              </w:rPr>
            </w:pPr>
          </w:p>
          <w:p w:rsidR="00400DE5" w:rsidRPr="00A6437D" w:rsidRDefault="00400DE5" w:rsidP="00A6437D">
            <w:pPr>
              <w:rPr>
                <w:lang w:eastAsia="en-US"/>
              </w:rPr>
            </w:pPr>
          </w:p>
          <w:p w:rsidR="00400DE5" w:rsidRDefault="00400DE5" w:rsidP="0023349A">
            <w:pPr>
              <w:rPr>
                <w:b/>
                <w:bCs/>
                <w:lang w:eastAsia="en-US"/>
              </w:rPr>
            </w:pPr>
          </w:p>
          <w:p w:rsidR="00400DE5" w:rsidRDefault="00400DE5" w:rsidP="00A6437D">
            <w:pPr>
              <w:rPr>
                <w:b/>
                <w:bCs/>
                <w:lang w:eastAsia="en-US"/>
              </w:rPr>
            </w:pPr>
          </w:p>
          <w:p w:rsidR="00DA2AE0" w:rsidRPr="00A6437D" w:rsidRDefault="00400DE5" w:rsidP="00A6437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Default="00223F2A" w:rsidP="00526D39">
            <w:pPr>
              <w:pStyle w:val="Standard"/>
              <w:jc w:val="both"/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Tokratno</w:t>
            </w:r>
            <w:r w:rsidR="00400DE5" w:rsidRPr="00866215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turo bomo začeli </w:t>
            </w:r>
            <w:r w:rsidR="00F4506F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na 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parkirišču na </w:t>
            </w:r>
            <w:r w:rsidR="00F4506F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Bohinjskem sedlu</w:t>
            </w:r>
            <w:r w:rsidR="00BD6AA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. Od tam se bomo po markirani poti najprej p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ovzpeli </w:t>
            </w:r>
            <w:r w:rsidR="00BD6AA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po smučišču</w:t>
            </w:r>
            <w:r w:rsidR="00F4506F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(pašniku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)</w:t>
            </w:r>
            <w:r w:rsidR="00BD6AA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do vrha trenutno cvetočega Lajnarja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, kjer je tudi vpisna </w:t>
            </w:r>
            <w:r w:rsidR="00F4506F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knjižica in žig. Razgledi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z njega 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sežejo tudi do Triglava in Bohinjskega jezera. 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Nadaljevali bomo 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po grebenu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na Slatnik, ki bo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tudi najvišji vrh</w:t>
            </w:r>
            <w:r w:rsidR="00F4506F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našega vzpona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.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Za konec nas bo čakal še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Možic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.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 w:rsidR="0023349A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Ves čas po grebenu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nas 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bodo spremljali</w:t>
            </w:r>
            <w:r w:rsidR="00BB12EC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bunkerji iz časov Kraljevine Jugoslavije.</w:t>
            </w:r>
            <w:r w:rsidR="00DA2AE0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 w:rsidR="0023349A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Sledil bo povratek na izhodišče. </w:t>
            </w:r>
            <w:r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Čiste</w:t>
            </w:r>
            <w:r w:rsidR="00DA2AE0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hoje bo nekje za 3 do 4 ure, naredili pa bomo</w:t>
            </w:r>
            <w:r w:rsidR="00447612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slabih</w:t>
            </w:r>
            <w:r w:rsidR="00DA2AE0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 w:rsidR="00447612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500</w:t>
            </w:r>
            <w:r w:rsidR="00DA2AE0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višinskih metov.</w:t>
            </w:r>
          </w:p>
          <w:p w:rsidR="0023349A" w:rsidRPr="0023349A" w:rsidRDefault="0023349A" w:rsidP="0023349A">
            <w:pPr>
              <w:pStyle w:val="Standard"/>
              <w:ind w:left="71"/>
              <w:jc w:val="both"/>
              <w:rPr>
                <w:sz w:val="16"/>
                <w:szCs w:val="16"/>
              </w:rPr>
            </w:pPr>
          </w:p>
        </w:tc>
        <w:tc>
          <w:tcPr>
            <w:tcW w:w="8262" w:type="dxa"/>
          </w:tcPr>
          <w:p w:rsidR="00400DE5" w:rsidRPr="00866215" w:rsidRDefault="00400DE5" w:rsidP="008F2C51">
            <w:pPr>
              <w:pStyle w:val="Standard"/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23349A" w:rsidTr="00526D39">
        <w:trPr>
          <w:trHeight w:val="578"/>
        </w:trPr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A" w:rsidRDefault="0023349A" w:rsidP="0023349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VGN</w:t>
            </w:r>
          </w:p>
          <w:p w:rsidR="0023349A" w:rsidRDefault="0023349A">
            <w:pPr>
              <w:pStyle w:val="Standard"/>
              <w:rPr>
                <w:rFonts w:cs="Calibri"/>
                <w:b/>
              </w:rPr>
            </w:pP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A" w:rsidRPr="008F2C51" w:rsidRDefault="0023349A" w:rsidP="0023349A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Trudimo se, da v naravi ne delamo škode (trganje rož, lomljenje vej …) in ne povzročamo hrupa. Odpadke odnesimo s sabo v dolino.</w:t>
            </w:r>
          </w:p>
          <w:p w:rsidR="0023349A" w:rsidRPr="0023349A" w:rsidRDefault="0023349A" w:rsidP="008F2C51">
            <w:pPr>
              <w:pStyle w:val="Standard"/>
              <w:ind w:left="71"/>
              <w:jc w:val="both"/>
              <w:rPr>
                <w:sz w:val="16"/>
                <w:szCs w:val="16"/>
              </w:rPr>
            </w:pPr>
          </w:p>
        </w:tc>
        <w:tc>
          <w:tcPr>
            <w:tcW w:w="8262" w:type="dxa"/>
          </w:tcPr>
          <w:p w:rsidR="0023349A" w:rsidRPr="00866215" w:rsidRDefault="0023349A" w:rsidP="008F2C51">
            <w:pPr>
              <w:pStyle w:val="Standard"/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400DE5" w:rsidTr="00526D39"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Default="00400DE5">
            <w:pPr>
              <w:pStyle w:val="Standard"/>
            </w:pPr>
            <w:r>
              <w:rPr>
                <w:rFonts w:cs="Calibri"/>
                <w:b/>
                <w:bCs/>
              </w:rPr>
              <w:t>POVRATEK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Pr="00866215" w:rsidRDefault="00400DE5">
            <w:pPr>
              <w:pStyle w:val="Standard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V Novo mesto se bomo vrnili v </w:t>
            </w:r>
            <w:r w:rsidR="00144FF7">
              <w:rPr>
                <w:rFonts w:cs="Calibri"/>
                <w:sz w:val="24"/>
                <w:szCs w:val="24"/>
              </w:rPr>
              <w:t xml:space="preserve">poznih </w:t>
            </w:r>
            <w:r w:rsidRPr="00866215">
              <w:rPr>
                <w:rFonts w:cs="Calibri"/>
                <w:sz w:val="24"/>
                <w:szCs w:val="24"/>
              </w:rPr>
              <w:t>popoldanskih urah</w:t>
            </w:r>
            <w:r w:rsidR="00DA2AE0">
              <w:rPr>
                <w:rFonts w:cs="Calibri"/>
                <w:sz w:val="24"/>
                <w:szCs w:val="24"/>
              </w:rPr>
              <w:t>, nekje do 19.ure.</w:t>
            </w:r>
          </w:p>
          <w:p w:rsidR="00400DE5" w:rsidRPr="00866215" w:rsidRDefault="00400DE5">
            <w:pPr>
              <w:pStyle w:val="Standard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62" w:type="dxa"/>
          </w:tcPr>
          <w:p w:rsidR="00400DE5" w:rsidRPr="00866215" w:rsidRDefault="00400DE5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00DE5" w:rsidTr="00526D39"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Default="00400DE5">
            <w:pPr>
              <w:pStyle w:val="Standard"/>
            </w:pPr>
            <w:r>
              <w:rPr>
                <w:rFonts w:cs="Calibri"/>
                <w:b/>
                <w:bCs/>
              </w:rPr>
              <w:t>OPREMA: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Pr="00866215" w:rsidRDefault="00400DE5">
            <w:pPr>
              <w:pStyle w:val="Standard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color w:val="000000"/>
                <w:sz w:val="24"/>
                <w:szCs w:val="24"/>
              </w:rPr>
              <w:t xml:space="preserve">Oprema naj bo primerna vremenu. </w:t>
            </w:r>
            <w:r w:rsidRPr="00866215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Priporočam visoke pohodne čevlje in pohodniške palice. Ne pozabite na zaščito proti soncu</w:t>
            </w:r>
            <w:r w:rsidR="00144FF7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in</w:t>
            </w:r>
            <w:r w:rsidRPr="00866215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rezervno majico.</w:t>
            </w:r>
            <w:r w:rsidR="00DA2AE0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Zelo priporočam tudi čelne svetilke, ker se bomo podali tudi skozi rove.</w:t>
            </w:r>
          </w:p>
          <w:p w:rsidR="00400DE5" w:rsidRPr="00223F2A" w:rsidRDefault="00400DE5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rFonts w:eastAsia="SimSun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8262" w:type="dxa"/>
          </w:tcPr>
          <w:p w:rsidR="00400DE5" w:rsidRPr="00866215" w:rsidRDefault="00400DE5">
            <w:pPr>
              <w:pStyle w:val="Standard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0DE5" w:rsidTr="00526D39"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Default="00400DE5">
            <w:pPr>
              <w:pStyle w:val="Standard"/>
            </w:pPr>
            <w:r>
              <w:rPr>
                <w:rFonts w:cs="Calibri"/>
                <w:b/>
                <w:bCs/>
              </w:rPr>
              <w:t>HRANA: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Pr="006505D2" w:rsidRDefault="00400DE5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>Hrana in pijača iz vašega nahrbtnika.</w:t>
            </w:r>
            <w:r w:rsidR="00F4506F">
              <w:rPr>
                <w:rFonts w:cs="Calibri"/>
                <w:sz w:val="24"/>
                <w:szCs w:val="24"/>
              </w:rPr>
              <w:t xml:space="preserve"> Možnost bo </w:t>
            </w:r>
            <w:r w:rsidR="00D44578">
              <w:rPr>
                <w:rFonts w:cs="Calibri"/>
                <w:sz w:val="24"/>
                <w:szCs w:val="24"/>
              </w:rPr>
              <w:t xml:space="preserve">tudi nakupa v koči na </w:t>
            </w:r>
            <w:r w:rsidR="00BD6AAC">
              <w:rPr>
                <w:rFonts w:cs="Calibri"/>
                <w:sz w:val="24"/>
                <w:szCs w:val="24"/>
              </w:rPr>
              <w:t>planini.</w:t>
            </w:r>
          </w:p>
          <w:p w:rsidR="00400DE5" w:rsidRPr="00223F2A" w:rsidRDefault="00400DE5">
            <w:pPr>
              <w:pStyle w:val="Standard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62" w:type="dxa"/>
          </w:tcPr>
          <w:p w:rsidR="00400DE5" w:rsidRPr="00866215" w:rsidRDefault="00400DE5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00DE5" w:rsidTr="00526D39"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E5" w:rsidRDefault="00400DE5">
            <w:pPr>
              <w:pStyle w:val="Standard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CENA: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2AE0" w:rsidRDefault="00D44578" w:rsidP="00526D39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Otroci </w:t>
            </w:r>
            <w:r w:rsidR="00F4506F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člani</w:t>
            </w:r>
            <w:r w:rsidR="00526D39">
              <w:rPr>
                <w:rFonts w:cs="Calibri"/>
                <w:sz w:val="24"/>
                <w:szCs w:val="24"/>
              </w:rPr>
              <w:t>): 15€</w:t>
            </w:r>
            <w:r w:rsidR="00F4506F">
              <w:rPr>
                <w:rFonts w:cs="Calibri"/>
                <w:sz w:val="24"/>
                <w:szCs w:val="24"/>
              </w:rPr>
              <w:t>, otroci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F4506F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nečlani</w:t>
            </w:r>
            <w:r w:rsidR="00F4506F">
              <w:rPr>
                <w:rFonts w:cs="Calibri"/>
                <w:sz w:val="24"/>
                <w:szCs w:val="24"/>
              </w:rPr>
              <w:t>): 20</w:t>
            </w:r>
            <w:r w:rsidR="00526D39">
              <w:rPr>
                <w:rFonts w:cs="Calibri"/>
                <w:sz w:val="24"/>
                <w:szCs w:val="24"/>
              </w:rPr>
              <w:t>€</w:t>
            </w:r>
            <w:r w:rsidR="00F4506F">
              <w:rPr>
                <w:rFonts w:cs="Calibri"/>
                <w:sz w:val="24"/>
                <w:szCs w:val="24"/>
              </w:rPr>
              <w:t>r</w:t>
            </w:r>
            <w:r w:rsidR="00526D39">
              <w:rPr>
                <w:rFonts w:cs="Calibri"/>
                <w:sz w:val="24"/>
                <w:szCs w:val="24"/>
              </w:rPr>
              <w:t xml:space="preserve">; </w:t>
            </w:r>
            <w:r>
              <w:rPr>
                <w:rFonts w:cs="Calibri"/>
                <w:sz w:val="24"/>
                <w:szCs w:val="24"/>
              </w:rPr>
              <w:t xml:space="preserve">Odrasli </w:t>
            </w:r>
            <w:r w:rsidR="00F4506F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člani</w:t>
            </w:r>
            <w:r w:rsidR="00F4506F">
              <w:rPr>
                <w:rFonts w:cs="Calibri"/>
                <w:sz w:val="24"/>
                <w:szCs w:val="24"/>
              </w:rPr>
              <w:t>): 20</w:t>
            </w:r>
            <w:r w:rsidR="00526D39">
              <w:rPr>
                <w:rFonts w:cs="Calibri"/>
                <w:sz w:val="24"/>
                <w:szCs w:val="24"/>
              </w:rPr>
              <w:t>€</w:t>
            </w:r>
            <w:r w:rsidR="00F4506F">
              <w:rPr>
                <w:rFonts w:cs="Calibri"/>
                <w:sz w:val="24"/>
                <w:szCs w:val="24"/>
              </w:rPr>
              <w:t>, o</w:t>
            </w:r>
            <w:r>
              <w:rPr>
                <w:rFonts w:cs="Calibri"/>
                <w:sz w:val="24"/>
                <w:szCs w:val="24"/>
              </w:rPr>
              <w:t xml:space="preserve">drasli </w:t>
            </w:r>
            <w:r w:rsidR="00F4506F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nečlani</w:t>
            </w:r>
            <w:r w:rsidR="00F4506F">
              <w:rPr>
                <w:rFonts w:cs="Calibri"/>
                <w:sz w:val="24"/>
                <w:szCs w:val="24"/>
              </w:rPr>
              <w:t>): 25</w:t>
            </w:r>
            <w:r w:rsidR="00526D39">
              <w:rPr>
                <w:rFonts w:cs="Calibri"/>
                <w:sz w:val="24"/>
                <w:szCs w:val="24"/>
              </w:rPr>
              <w:t>€</w:t>
            </w:r>
          </w:p>
          <w:p w:rsidR="00526D39" w:rsidRPr="00526D39" w:rsidRDefault="00526D39" w:rsidP="00526D39">
            <w:pPr>
              <w:pStyle w:val="Standard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62" w:type="dxa"/>
          </w:tcPr>
          <w:p w:rsidR="00400DE5" w:rsidRDefault="00400DE5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26D39" w:rsidTr="00526D39"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D39" w:rsidRDefault="00526D39" w:rsidP="00526D39">
            <w:pPr>
              <w:pStyle w:val="Standard"/>
            </w:pPr>
            <w:r>
              <w:rPr>
                <w:rFonts w:cs="Calibri"/>
                <w:b/>
                <w:bCs/>
              </w:rPr>
              <w:t>PRIJAVE: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D39" w:rsidRPr="00866215" w:rsidRDefault="00526D39" w:rsidP="00526D39">
            <w:pPr>
              <w:pStyle w:val="Standard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>Prijave in informacije</w:t>
            </w:r>
            <w:r>
              <w:rPr>
                <w:rFonts w:cs="Calibri"/>
                <w:sz w:val="24"/>
                <w:szCs w:val="24"/>
              </w:rPr>
              <w:t xml:space="preserve"> sprejemam </w:t>
            </w:r>
            <w:r w:rsidRPr="00866215">
              <w:rPr>
                <w:rFonts w:cs="Calibri"/>
                <w:sz w:val="24"/>
                <w:szCs w:val="24"/>
              </w:rPr>
              <w:t>najkasneje do</w:t>
            </w:r>
            <w:r>
              <w:rPr>
                <w:rFonts w:cs="Calibri"/>
                <w:sz w:val="24"/>
                <w:szCs w:val="24"/>
              </w:rPr>
              <w:t xml:space="preserve"> srede, 14. 5. 2025, na mail: </w:t>
            </w:r>
            <w:hyperlink r:id="rId7" w:history="1">
              <w:r w:rsidRPr="007322F9">
                <w:rPr>
                  <w:rStyle w:val="Hiperpovezava"/>
                  <w:rFonts w:cs="Calibri"/>
                  <w:sz w:val="24"/>
                  <w:szCs w:val="24"/>
                </w:rPr>
                <w:t>tomaz.struna@gmail.com</w:t>
              </w:r>
            </w:hyperlink>
            <w:r>
              <w:rPr>
                <w:rFonts w:cs="Calibri"/>
                <w:sz w:val="24"/>
                <w:szCs w:val="24"/>
              </w:rPr>
              <w:t xml:space="preserve"> ali</w:t>
            </w:r>
            <w:r w:rsidRPr="00866215">
              <w:rPr>
                <w:rFonts w:cs="Calibri"/>
                <w:sz w:val="24"/>
                <w:szCs w:val="24"/>
              </w:rPr>
              <w:t xml:space="preserve"> tel.: 040 215 094</w:t>
            </w:r>
            <w:r>
              <w:rPr>
                <w:rFonts w:cs="Calibri"/>
                <w:sz w:val="24"/>
                <w:szCs w:val="24"/>
              </w:rPr>
              <w:t xml:space="preserve"> (Tomaž Struna)</w:t>
            </w:r>
          </w:p>
          <w:p w:rsidR="00526D39" w:rsidRPr="00526D39" w:rsidRDefault="00526D39" w:rsidP="00526D39">
            <w:pPr>
              <w:pStyle w:val="Standard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62" w:type="dxa"/>
          </w:tcPr>
          <w:p w:rsidR="00526D39" w:rsidRDefault="00526D39" w:rsidP="00526D39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26D39" w:rsidTr="00526D39">
        <w:trPr>
          <w:trHeight w:val="864"/>
        </w:trPr>
        <w:tc>
          <w:tcPr>
            <w:tcW w:w="1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D39" w:rsidRDefault="00526D39" w:rsidP="00526D39">
            <w:pPr>
              <w:pStyle w:val="Standard"/>
            </w:pPr>
            <w:r>
              <w:rPr>
                <w:rFonts w:cs="Calibri"/>
                <w:b/>
                <w:bCs/>
              </w:rPr>
              <w:t>VODENJE:</w:t>
            </w:r>
          </w:p>
        </w:tc>
        <w:tc>
          <w:tcPr>
            <w:tcW w:w="88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D39" w:rsidRPr="00866215" w:rsidRDefault="00526D39" w:rsidP="00526D39">
            <w:pPr>
              <w:pStyle w:val="Standard"/>
              <w:jc w:val="both"/>
              <w:rPr>
                <w:rFonts w:cs="Calibri"/>
                <w:sz w:val="16"/>
                <w:szCs w:val="16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Za vodenje bomo poskrbeli vodniki PZS v Pohodniškem društvu Novo mesto, vodji bova </w:t>
            </w:r>
            <w:r>
              <w:rPr>
                <w:rFonts w:cs="Calibri"/>
                <w:sz w:val="24"/>
                <w:szCs w:val="24"/>
              </w:rPr>
              <w:t>Roman Makše</w:t>
            </w:r>
            <w:r w:rsidRPr="00866215">
              <w:rPr>
                <w:rFonts w:cs="Calibri"/>
                <w:sz w:val="24"/>
                <w:szCs w:val="24"/>
              </w:rPr>
              <w:t xml:space="preserve"> in Tomaž Struna</w:t>
            </w:r>
          </w:p>
        </w:tc>
        <w:tc>
          <w:tcPr>
            <w:tcW w:w="8262" w:type="dxa"/>
          </w:tcPr>
          <w:p w:rsidR="00526D39" w:rsidRPr="00866215" w:rsidRDefault="00526D39" w:rsidP="00526D39">
            <w:pPr>
              <w:pStyle w:val="Standard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26D39" w:rsidRPr="00526D39" w:rsidRDefault="00011C5D" w:rsidP="00526D39">
      <w:pPr>
        <w:pStyle w:val="Normal1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 Pohodniško društvo Novo mesto pripravil Tomaž Struna.</w:t>
      </w:r>
    </w:p>
    <w:sectPr w:rsidR="00526D39" w:rsidRPr="00526D39" w:rsidSect="0023349A">
      <w:headerReference w:type="default" r:id="rId8"/>
      <w:footerReference w:type="default" r:id="rId9"/>
      <w:pgSz w:w="11906" w:h="16838"/>
      <w:pgMar w:top="624" w:right="1134" w:bottom="720" w:left="1134" w:header="567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27" w:rsidRDefault="001E0327">
      <w:r>
        <w:separator/>
      </w:r>
    </w:p>
  </w:endnote>
  <w:endnote w:type="continuationSeparator" w:id="0">
    <w:p w:rsidR="001E0327" w:rsidRDefault="001E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114" w:rsidRDefault="00165114">
    <w:pPr>
      <w:pStyle w:val="Standard"/>
      <w:spacing w:line="240" w:lineRule="atLeast"/>
      <w:rPr>
        <w:rFonts w:ascii="Helvetica" w:eastAsia="Times New Roman" w:hAnsi="Helvetica" w:cs="Helvetica"/>
        <w:color w:val="555555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27" w:rsidRDefault="001E0327">
      <w:r>
        <w:rPr>
          <w:color w:val="000000"/>
        </w:rPr>
        <w:separator/>
      </w:r>
    </w:p>
  </w:footnote>
  <w:footnote w:type="continuationSeparator" w:id="0">
    <w:p w:rsidR="001E0327" w:rsidRDefault="001E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15" w:rsidRPr="00526D39" w:rsidRDefault="00526D39" w:rsidP="00866215">
    <w:pPr>
      <w:pStyle w:val="Glava"/>
      <w:tabs>
        <w:tab w:val="clear" w:pos="9072"/>
        <w:tab w:val="left" w:pos="4695"/>
      </w:tabs>
      <w:rPr>
        <w:rFonts w:ascii="Times New Roman" w:hAnsi="Times New Roman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5078730</wp:posOffset>
          </wp:positionH>
          <wp:positionV relativeFrom="paragraph">
            <wp:posOffset>36195</wp:posOffset>
          </wp:positionV>
          <wp:extent cx="1041400" cy="670560"/>
          <wp:effectExtent l="0" t="0" r="6350" b="0"/>
          <wp:wrapSquare wrapText="bothSides"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00" cy="670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11431</wp:posOffset>
          </wp:positionH>
          <wp:positionV relativeFrom="paragraph">
            <wp:posOffset>-1904</wp:posOffset>
          </wp:positionV>
          <wp:extent cx="922020" cy="937260"/>
          <wp:effectExtent l="0" t="0" r="0" b="0"/>
          <wp:wrapNone/>
          <wp:docPr id="4" name="Slika 4" descr="C:\Users\Standard\AppData\Local\Microsoft\Windows\Temporary Internet Files\Content.Outlook\0VUX9CN5\doc 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937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C5D">
      <w:rPr>
        <w:sz w:val="28"/>
        <w:szCs w:val="28"/>
      </w:rPr>
      <w:t xml:space="preserve">                            </w:t>
    </w:r>
    <w:r w:rsidR="00866215" w:rsidRPr="00526D39">
      <w:rPr>
        <w:rFonts w:ascii="Times New Roman" w:hAnsi="Times New Roman"/>
        <w:sz w:val="20"/>
        <w:szCs w:val="20"/>
      </w:rPr>
      <w:t>POHODNIŠKO DRUŠTVO</w:t>
    </w:r>
    <w:r w:rsidR="00866215" w:rsidRPr="00526D39">
      <w:rPr>
        <w:rFonts w:ascii="Times New Roman" w:hAnsi="Times New Roman"/>
        <w:sz w:val="20"/>
        <w:szCs w:val="20"/>
      </w:rPr>
      <w:tab/>
    </w:r>
  </w:p>
  <w:p w:rsidR="00866215" w:rsidRPr="00526D39" w:rsidRDefault="00866215" w:rsidP="00866215">
    <w:pPr>
      <w:pStyle w:val="Glava"/>
      <w:rPr>
        <w:rFonts w:ascii="Times New Roman" w:hAnsi="Times New Roman"/>
        <w:sz w:val="20"/>
        <w:szCs w:val="20"/>
      </w:rPr>
    </w:pPr>
    <w:r w:rsidRPr="00526D39">
      <w:rPr>
        <w:rFonts w:ascii="Times New Roman" w:hAnsi="Times New Roman"/>
        <w:sz w:val="20"/>
        <w:szCs w:val="20"/>
      </w:rPr>
      <w:t xml:space="preserve">                                    NOVO MESTO    </w:t>
    </w:r>
    <w:r w:rsidRPr="00526D39">
      <w:rPr>
        <w:rFonts w:ascii="Times New Roman" w:hAnsi="Times New Roman"/>
        <w:sz w:val="20"/>
        <w:szCs w:val="20"/>
      </w:rPr>
      <w:tab/>
    </w:r>
  </w:p>
  <w:p w:rsidR="00866215" w:rsidRPr="00526D39" w:rsidRDefault="00866215" w:rsidP="00866215">
    <w:pPr>
      <w:pStyle w:val="Glava"/>
      <w:rPr>
        <w:rFonts w:ascii="Times New Roman" w:hAnsi="Times New Roman"/>
        <w:sz w:val="20"/>
        <w:szCs w:val="20"/>
      </w:rPr>
    </w:pPr>
    <w:r w:rsidRPr="00526D39">
      <w:rPr>
        <w:rFonts w:ascii="Times New Roman" w:hAnsi="Times New Roman"/>
        <w:sz w:val="20"/>
        <w:szCs w:val="20"/>
      </w:rPr>
      <w:t xml:space="preserve">                                    </w:t>
    </w:r>
    <w:hyperlink r:id="rId3" w:history="1">
      <w:r w:rsidR="00526D39" w:rsidRPr="00526D39">
        <w:rPr>
          <w:rStyle w:val="Hiperpovezava"/>
          <w:rFonts w:ascii="Times New Roman" w:hAnsi="Times New Roman"/>
          <w:sz w:val="20"/>
          <w:szCs w:val="20"/>
        </w:rPr>
        <w:t>www.pdnm.si</w:t>
      </w:r>
    </w:hyperlink>
    <w:r w:rsidR="00526D39" w:rsidRPr="00526D39">
      <w:rPr>
        <w:rFonts w:ascii="Times New Roman" w:hAnsi="Times New Roman"/>
        <w:sz w:val="20"/>
        <w:szCs w:val="20"/>
      </w:rPr>
      <w:t xml:space="preserve"> </w:t>
    </w:r>
  </w:p>
  <w:p w:rsidR="00866215" w:rsidRPr="00A22490" w:rsidRDefault="00866215" w:rsidP="00866215">
    <w:pPr>
      <w:pStyle w:val="Glava"/>
      <w:rPr>
        <w:rFonts w:ascii="Times New Roman" w:hAnsi="Times New Roman"/>
        <w:sz w:val="24"/>
        <w:szCs w:val="24"/>
      </w:rPr>
    </w:pPr>
    <w:r w:rsidRPr="00526D39">
      <w:rPr>
        <w:rFonts w:ascii="Times New Roman" w:hAnsi="Times New Roman"/>
        <w:sz w:val="20"/>
        <w:szCs w:val="20"/>
      </w:rPr>
      <w:t xml:space="preserve">                                    </w:t>
    </w:r>
    <w:hyperlink r:id="rId4" w:history="1">
      <w:r w:rsidR="00526D39" w:rsidRPr="00526D39">
        <w:rPr>
          <w:rStyle w:val="Hiperpovezava"/>
          <w:rFonts w:ascii="Times New Roman" w:hAnsi="Times New Roman"/>
          <w:sz w:val="20"/>
          <w:szCs w:val="20"/>
          <w:shd w:val="clear" w:color="auto" w:fill="FFFFFF"/>
        </w:rPr>
        <w:t>info@pdnm.si</w:t>
      </w:r>
    </w:hyperlink>
    <w:r w:rsidR="00526D39">
      <w:rPr>
        <w:rFonts w:ascii="Times New Roman" w:hAnsi="Times New Roman"/>
        <w:sz w:val="24"/>
        <w:szCs w:val="24"/>
        <w:shd w:val="clear" w:color="auto" w:fill="FFFFFF"/>
      </w:rPr>
      <w:t xml:space="preserve"> </w:t>
    </w:r>
  </w:p>
  <w:p w:rsidR="00165114" w:rsidRDefault="00011C5D">
    <w:pPr>
      <w:pStyle w:val="Glava"/>
      <w:tabs>
        <w:tab w:val="clear" w:pos="9072"/>
        <w:tab w:val="left" w:pos="4695"/>
      </w:tabs>
    </w:pPr>
    <w:r>
      <w:rPr>
        <w:rFonts w:ascii="Times New Roman" w:hAnsi="Times New Roman"/>
        <w:sz w:val="24"/>
        <w:szCs w:val="24"/>
      </w:rPr>
      <w:tab/>
    </w:r>
    <w:r>
      <w:rPr>
        <w:lang w:eastAsia="sl-SI"/>
      </w:rPr>
      <w:t xml:space="preserve">                                                                  </w:t>
    </w:r>
    <w:r>
      <w:t xml:space="preserve">    </w:t>
    </w:r>
  </w:p>
  <w:p w:rsidR="00165114" w:rsidRDefault="00011C5D">
    <w:pPr>
      <w:pStyle w:val="Glava"/>
      <w:tabs>
        <w:tab w:val="clear" w:pos="9072"/>
        <w:tab w:val="left" w:pos="4695"/>
      </w:tabs>
      <w:jc w:val="both"/>
    </w:pPr>
    <w:r>
      <w:rPr>
        <w:rFonts w:ascii="Times New Roman" w:hAnsi="Times New Roman"/>
        <w:sz w:val="24"/>
        <w:szCs w:val="24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6A92"/>
    <w:multiLevelType w:val="multilevel"/>
    <w:tmpl w:val="85A200FA"/>
    <w:styleLink w:val="WWNum3"/>
    <w:lvl w:ilvl="0">
      <w:numFmt w:val="bullet"/>
      <w:lvlText w:val=""/>
      <w:lvlJc w:val="left"/>
      <w:pPr>
        <w:ind w:left="108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4E76E7"/>
    <w:multiLevelType w:val="multilevel"/>
    <w:tmpl w:val="7938FA3C"/>
    <w:styleLink w:val="WWNum5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DC47C21"/>
    <w:multiLevelType w:val="multilevel"/>
    <w:tmpl w:val="81F65A04"/>
    <w:styleLink w:val="WWNum1"/>
    <w:lvl w:ilvl="0">
      <w:numFmt w:val="bullet"/>
      <w:lvlText w:val=""/>
      <w:lvlJc w:val="left"/>
      <w:pPr>
        <w:ind w:left="108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3A91D63"/>
    <w:multiLevelType w:val="multilevel"/>
    <w:tmpl w:val="1CA2C76E"/>
    <w:styleLink w:val="WWNum6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3A2967E5"/>
    <w:multiLevelType w:val="multilevel"/>
    <w:tmpl w:val="2F80B84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51875C81"/>
    <w:multiLevelType w:val="multilevel"/>
    <w:tmpl w:val="06962AA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21923A7"/>
    <w:multiLevelType w:val="multilevel"/>
    <w:tmpl w:val="D6A05E7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3054C62"/>
    <w:multiLevelType w:val="multilevel"/>
    <w:tmpl w:val="408A43EE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BA"/>
    <w:rsid w:val="00011C5D"/>
    <w:rsid w:val="00144FF7"/>
    <w:rsid w:val="00165114"/>
    <w:rsid w:val="001E0327"/>
    <w:rsid w:val="0022398A"/>
    <w:rsid w:val="00223F2A"/>
    <w:rsid w:val="0023349A"/>
    <w:rsid w:val="0025134C"/>
    <w:rsid w:val="002B6FB7"/>
    <w:rsid w:val="003C2F2C"/>
    <w:rsid w:val="00400DE5"/>
    <w:rsid w:val="00422BD6"/>
    <w:rsid w:val="00447612"/>
    <w:rsid w:val="004C1AE2"/>
    <w:rsid w:val="00526D39"/>
    <w:rsid w:val="005D1D1C"/>
    <w:rsid w:val="005E0207"/>
    <w:rsid w:val="006505D2"/>
    <w:rsid w:val="007172B8"/>
    <w:rsid w:val="00866215"/>
    <w:rsid w:val="008C2DCA"/>
    <w:rsid w:val="008F2C51"/>
    <w:rsid w:val="00940F4C"/>
    <w:rsid w:val="009525BA"/>
    <w:rsid w:val="009B25C6"/>
    <w:rsid w:val="009E3133"/>
    <w:rsid w:val="00A6437D"/>
    <w:rsid w:val="00AD5CD2"/>
    <w:rsid w:val="00AE3849"/>
    <w:rsid w:val="00AF5CBD"/>
    <w:rsid w:val="00B05F0B"/>
    <w:rsid w:val="00B427F8"/>
    <w:rsid w:val="00BA1FE0"/>
    <w:rsid w:val="00BB12EC"/>
    <w:rsid w:val="00BD6AAC"/>
    <w:rsid w:val="00D44578"/>
    <w:rsid w:val="00DA2AE0"/>
    <w:rsid w:val="00E87BC0"/>
    <w:rsid w:val="00EA3348"/>
    <w:rsid w:val="00EF24FA"/>
    <w:rsid w:val="00F03F44"/>
    <w:rsid w:val="00F226BA"/>
    <w:rsid w:val="00F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9823A-5566-4618-BEF3-241DF3D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keepLines/>
      <w:spacing w:before="240" w:line="249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slov2">
    <w:name w:val="heading 2"/>
    <w:basedOn w:val="Standard"/>
    <w:next w:val="Standar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aslov4">
    <w:name w:val="heading 4"/>
    <w:basedOn w:val="Standard"/>
    <w:next w:val="Standar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  <w:sz w:val="24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sediloobla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Glava">
    <w:name w:val="header"/>
    <w:basedOn w:val="Standard"/>
    <w:link w:val="GlavaZnak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Navadensplet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</w:pPr>
    <w:rPr>
      <w:szCs w:val="22"/>
      <w:lang w:eastAsia="en-US"/>
    </w:rPr>
  </w:style>
  <w:style w:type="paragraph" w:customStyle="1" w:styleId="Standarduser">
    <w:name w:val="Standard (user)"/>
    <w:pPr>
      <w:widowControl/>
      <w:suppressAutoHyphens/>
      <w:spacing w:line="276" w:lineRule="auto"/>
    </w:pPr>
    <w:rPr>
      <w:rFonts w:ascii="Times New Roman" w:eastAsia="SimSun" w:hAnsi="Times New Roman"/>
      <w:kern w:val="3"/>
      <w:szCs w:val="22"/>
      <w:lang w:eastAsia="en-US" w:bidi="hi-IN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Normal1">
    <w:name w:val="Normal1"/>
    <w:pPr>
      <w:widowControl/>
      <w:suppressAutoHyphens/>
      <w:spacing w:line="276" w:lineRule="auto"/>
    </w:pPr>
    <w:rPr>
      <w:rFonts w:ascii="Times New Roman" w:eastAsia="SimSun" w:hAnsi="Times New Roman"/>
      <w:color w:val="00000A"/>
      <w:szCs w:val="22"/>
      <w:lang w:eastAsia="en-US" w:bidi="hi-IN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Privzetapisavaodstavka"/>
  </w:style>
  <w:style w:type="character" w:customStyle="1" w:styleId="FooterChar">
    <w:name w:val="Footer Char"/>
    <w:basedOn w:val="Privzetapisavaodstavka"/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1Char">
    <w:name w:val="Heading 1 Char"/>
    <w:rPr>
      <w:rFonts w:ascii="Calibri Light" w:eastAsia="Times New Roman" w:hAnsi="Calibri Light" w:cs="Calibri Light"/>
      <w:color w:val="2E74B5"/>
      <w:sz w:val="32"/>
      <w:szCs w:val="32"/>
      <w:lang w:eastAsia="en-US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styleId="Krepko">
    <w:name w:val="Strong"/>
    <w:rPr>
      <w:b/>
      <w:bCs/>
    </w:rPr>
  </w:style>
  <w:style w:type="character" w:customStyle="1" w:styleId="Nerazreenaomemba1">
    <w:name w:val="Nerazrešena omemba1"/>
    <w:basedOn w:val="Privzetapisavaodstavka"/>
    <w:rPr>
      <w:color w:val="605E5C"/>
      <w:shd w:val="clear" w:color="auto" w:fill="E1DFDD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GlavaZnak">
    <w:name w:val="Glava Znak"/>
    <w:basedOn w:val="Privzetapisavaodstavka"/>
    <w:link w:val="Glava"/>
    <w:uiPriority w:val="99"/>
    <w:rsid w:val="00866215"/>
    <w:rPr>
      <w:szCs w:val="22"/>
      <w:lang w:eastAsia="en-US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WWNum1">
    <w:name w:val="WWNum1"/>
    <w:basedOn w:val="Brezseznama"/>
    <w:pPr>
      <w:numPr>
        <w:numId w:val="2"/>
      </w:numPr>
    </w:pPr>
  </w:style>
  <w:style w:type="numbering" w:customStyle="1" w:styleId="WWNum2">
    <w:name w:val="WWNum2"/>
    <w:basedOn w:val="Brezseznama"/>
    <w:pPr>
      <w:numPr>
        <w:numId w:val="3"/>
      </w:numPr>
    </w:pPr>
  </w:style>
  <w:style w:type="numbering" w:customStyle="1" w:styleId="WWNum3">
    <w:name w:val="WWNum3"/>
    <w:basedOn w:val="Brezseznama"/>
    <w:pPr>
      <w:numPr>
        <w:numId w:val="4"/>
      </w:numPr>
    </w:pPr>
  </w:style>
  <w:style w:type="numbering" w:customStyle="1" w:styleId="WWNum4">
    <w:name w:val="WWNum4"/>
    <w:basedOn w:val="Brezseznama"/>
    <w:pPr>
      <w:numPr>
        <w:numId w:val="5"/>
      </w:numPr>
    </w:pPr>
  </w:style>
  <w:style w:type="numbering" w:customStyle="1" w:styleId="WWNum5">
    <w:name w:val="WWNum5"/>
    <w:basedOn w:val="Brezseznama"/>
    <w:pPr>
      <w:numPr>
        <w:numId w:val="6"/>
      </w:numPr>
    </w:pPr>
  </w:style>
  <w:style w:type="numbering" w:customStyle="1" w:styleId="WWNum6">
    <w:name w:val="WWNum6"/>
    <w:basedOn w:val="Brezseznama"/>
    <w:pPr>
      <w:numPr>
        <w:numId w:val="7"/>
      </w:numPr>
    </w:pPr>
  </w:style>
  <w:style w:type="numbering" w:customStyle="1" w:styleId="WWNum7">
    <w:name w:val="WWNum7"/>
    <w:basedOn w:val="Brezseznama"/>
    <w:pPr>
      <w:numPr>
        <w:numId w:val="8"/>
      </w:numPr>
    </w:pPr>
  </w:style>
  <w:style w:type="character" w:styleId="Hiperpovezava">
    <w:name w:val="Hyperlink"/>
    <w:basedOn w:val="Privzetapisavaodstavka"/>
    <w:uiPriority w:val="99"/>
    <w:unhideWhenUsed/>
    <w:rsid w:val="00422BD6"/>
    <w:rPr>
      <w:color w:val="0563C1" w:themeColor="hyperlink"/>
      <w:u w:val="singl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42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z.stru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nm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pd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damjana.burgar</cp:lastModifiedBy>
  <cp:revision>2</cp:revision>
  <cp:lastPrinted>2022-03-12T07:21:00Z</cp:lastPrinted>
  <dcterms:created xsi:type="dcterms:W3CDTF">2025-05-09T14:28:00Z</dcterms:created>
  <dcterms:modified xsi:type="dcterms:W3CDTF">2025-05-09T14:28:00Z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dd77c177-921f-4c67-aad2-9844fb8189cd_ActionId">
    <vt:lpwstr>fa42277a-3280-4c5c-98e3-2565a3d1427d</vt:lpwstr>
  </property>
  <property fmtid="{D5CDD505-2E9C-101B-9397-08002B2CF9AE}" pid="8" name="MSIP_Label_dd77c177-921f-4c67-aad2-9844fb8189cd_ContentBits">
    <vt:lpwstr>2</vt:lpwstr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Method">
    <vt:lpwstr>Standard</vt:lpwstr>
  </property>
  <property fmtid="{D5CDD505-2E9C-101B-9397-08002B2CF9AE}" pid="11" name="MSIP_Label_dd77c177-921f-4c67-aad2-9844fb8189cd_Name">
    <vt:lpwstr>dd77c177-921f-4c67-aad2-9844fb8189cd</vt:lpwstr>
  </property>
  <property fmtid="{D5CDD505-2E9C-101B-9397-08002B2CF9AE}" pid="12" name="MSIP_Label_dd77c177-921f-4c67-aad2-9844fb8189cd_SetDate">
    <vt:lpwstr>2022-04-07T13:30:04Z</vt:lpwstr>
  </property>
  <property fmtid="{D5CDD505-2E9C-101B-9397-08002B2CF9AE}" pid="13" name="MSIP_Label_dd77c177-921f-4c67-aad2-9844fb8189cd_SiteId">
    <vt:lpwstr>21f195bc-13e5-4339-82ea-ef8b8ecdd0a9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